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rtl w:val="0"/>
        </w:rPr>
        <w:t xml:space="preserve">Linda Escamilla </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rtl w:val="0"/>
        </w:rPr>
        <w:t xml:space="preserve">Student ID: 600140</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Week 5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April 7-9, 11</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I just turned 18 on April 7 which was my court moot case for AP Gov and Liberty Fit practice after school. This week in Liberty Fit consisted of now focusing more on pacing because the 15K marathon was coming up in two weeks! I am so excited for this because I want to see if I can run for a longer distance than the Saturday’s practice which usually consists of running 7 miles. A lot of people are excited for the 15K and so am I because I want to see my results and improvements in my running pace.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